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5D8CC" w14:textId="77777777" w:rsidR="00817D92" w:rsidRPr="00151CF6" w:rsidRDefault="00817D92" w:rsidP="00151CF6">
      <w:pPr>
        <w:spacing w:before="0" w:after="0"/>
        <w:rPr>
          <w:rFonts w:ascii="Garamond" w:hAnsi="Garamond"/>
          <w:b/>
        </w:rPr>
      </w:pPr>
      <w:bookmarkStart w:id="0" w:name="_GoBack"/>
      <w:bookmarkEnd w:id="0"/>
      <w:r w:rsidRPr="00151CF6">
        <w:rPr>
          <w:rFonts w:ascii="Garamond" w:hAnsi="Garamond"/>
          <w:b/>
        </w:rPr>
        <w:t>General Information</w:t>
      </w:r>
    </w:p>
    <w:p w14:paraId="059AB0DA" w14:textId="77777777" w:rsidR="00817D92" w:rsidRDefault="00817D92" w:rsidP="00151CF6">
      <w:pPr>
        <w:spacing w:before="0" w:after="0"/>
        <w:rPr>
          <w:rFonts w:ascii="Garamond" w:hAnsi="Garamond"/>
        </w:rPr>
      </w:pPr>
      <w:r w:rsidRPr="00151CF6">
        <w:rPr>
          <w:rFonts w:ascii="Garamond" w:hAnsi="Garamond"/>
        </w:rPr>
        <w:t xml:space="preserve">The role of the Chair is vital to the effectiveness of </w:t>
      </w:r>
      <w:r w:rsidR="00151CF6">
        <w:rPr>
          <w:rFonts w:ascii="Garamond" w:hAnsi="Garamond"/>
        </w:rPr>
        <w:t>Survivors’ Network</w:t>
      </w:r>
      <w:r w:rsidRPr="00151CF6">
        <w:rPr>
          <w:rFonts w:ascii="Garamond" w:hAnsi="Garamond"/>
        </w:rPr>
        <w:t xml:space="preserve">, and thus she should have a sound knowledge of organisational and executive procedures together with a good working knowledge of the necessary legislation relating to the running of a registered charity. </w:t>
      </w:r>
    </w:p>
    <w:p w14:paraId="1A7F4B27" w14:textId="77777777" w:rsidR="00151CF6" w:rsidRPr="00151CF6" w:rsidRDefault="00151CF6" w:rsidP="00151CF6">
      <w:pPr>
        <w:spacing w:before="0" w:after="0"/>
        <w:rPr>
          <w:rFonts w:ascii="Garamond" w:hAnsi="Garamond"/>
        </w:rPr>
      </w:pPr>
    </w:p>
    <w:p w14:paraId="2072D43D" w14:textId="77777777" w:rsidR="00817D92" w:rsidRDefault="00817D92" w:rsidP="00151CF6">
      <w:pPr>
        <w:spacing w:before="0" w:after="0"/>
        <w:rPr>
          <w:rFonts w:ascii="Garamond" w:hAnsi="Garamond"/>
        </w:rPr>
      </w:pPr>
      <w:r w:rsidRPr="00151CF6">
        <w:rPr>
          <w:rFonts w:ascii="Garamond" w:hAnsi="Garamond"/>
        </w:rPr>
        <w:t xml:space="preserve">The viability of the Organisation and the views of staff, volunteers, service users and Trustees should be her primary concerns. The Chair must be fully committed to the aims, objectives and policies of the Organisation and its services and understand the organisation's priorities. </w:t>
      </w:r>
    </w:p>
    <w:p w14:paraId="7044DD0F" w14:textId="77777777" w:rsidR="00E3324F" w:rsidRDefault="00E3324F" w:rsidP="00151CF6">
      <w:pPr>
        <w:spacing w:before="0" w:after="0"/>
        <w:rPr>
          <w:rFonts w:ascii="Garamond" w:hAnsi="Garamond"/>
        </w:rPr>
      </w:pPr>
    </w:p>
    <w:p w14:paraId="1CE16B6F" w14:textId="77777777" w:rsidR="00E3324F" w:rsidRPr="00E3324F" w:rsidRDefault="00E3324F" w:rsidP="00E3324F">
      <w:pPr>
        <w:rPr>
          <w:rFonts w:ascii="Garamond" w:hAnsi="Garamond"/>
        </w:rPr>
      </w:pPr>
      <w:r>
        <w:rPr>
          <w:rFonts w:ascii="Garamond" w:hAnsi="Garamond"/>
        </w:rPr>
        <w:t xml:space="preserve">The Chair is a volunteer recruited as an officer and trustee of the Survivors’ Network board.  </w:t>
      </w:r>
      <w:r w:rsidRPr="00E3324F">
        <w:rPr>
          <w:rFonts w:ascii="Garamond" w:hAnsi="Garamond"/>
        </w:rPr>
        <w:t xml:space="preserve">All trustees are collectively responsible for the decisions and governance of </w:t>
      </w:r>
      <w:r>
        <w:rPr>
          <w:rFonts w:ascii="Garamond" w:hAnsi="Garamond"/>
        </w:rPr>
        <w:t>Survivors’ Network</w:t>
      </w:r>
      <w:r w:rsidRPr="00E3324F">
        <w:rPr>
          <w:rFonts w:ascii="Garamond" w:hAnsi="Garamond"/>
        </w:rPr>
        <w:t xml:space="preserve">. Trustees may not agree on every matter, however all trustees have a duty to actively participate in the decision-making process. The primary role of the Chair is to provide leadership to the Board of Trustees, review and appraise the </w:t>
      </w:r>
      <w:r>
        <w:rPr>
          <w:rFonts w:ascii="Garamond" w:hAnsi="Garamond"/>
        </w:rPr>
        <w:t>Director</w:t>
      </w:r>
      <w:r w:rsidRPr="00E3324F">
        <w:rPr>
          <w:rFonts w:ascii="Garamond" w:hAnsi="Garamond"/>
        </w:rPr>
        <w:t xml:space="preserve">, and ensure that </w:t>
      </w:r>
      <w:r>
        <w:rPr>
          <w:rFonts w:ascii="Garamond" w:hAnsi="Garamond"/>
        </w:rPr>
        <w:t xml:space="preserve">Survivors’ Network </w:t>
      </w:r>
      <w:r w:rsidRPr="00E3324F">
        <w:rPr>
          <w:rFonts w:ascii="Garamond" w:hAnsi="Garamond"/>
        </w:rPr>
        <w:t xml:space="preserve">is well governed financially, legally and in its safeguarding work. </w:t>
      </w:r>
    </w:p>
    <w:p w14:paraId="0EE332DB" w14:textId="77777777" w:rsidR="00151CF6" w:rsidRDefault="00151CF6" w:rsidP="00151CF6">
      <w:pPr>
        <w:spacing w:before="0" w:after="0"/>
        <w:rPr>
          <w:rFonts w:ascii="Garamond" w:hAnsi="Garamond"/>
        </w:rPr>
      </w:pPr>
    </w:p>
    <w:p w14:paraId="3D22B182" w14:textId="77777777" w:rsidR="00817D92" w:rsidRPr="00151CF6" w:rsidRDefault="00817D92" w:rsidP="00151CF6">
      <w:pPr>
        <w:spacing w:before="0" w:after="0"/>
        <w:rPr>
          <w:rFonts w:ascii="Garamond" w:hAnsi="Garamond"/>
          <w:b/>
        </w:rPr>
      </w:pPr>
      <w:r w:rsidRPr="00151CF6">
        <w:rPr>
          <w:rFonts w:ascii="Garamond" w:hAnsi="Garamond"/>
          <w:b/>
        </w:rPr>
        <w:t>Chair’s duties</w:t>
      </w:r>
    </w:p>
    <w:p w14:paraId="770099AC" w14:textId="77777777" w:rsidR="00E3324F" w:rsidRPr="00E3324F" w:rsidRDefault="00E3324F" w:rsidP="00E3324F">
      <w:pPr>
        <w:spacing w:before="0" w:after="0"/>
        <w:rPr>
          <w:rFonts w:ascii="Garamond" w:hAnsi="Garamond"/>
        </w:rPr>
      </w:pPr>
      <w:r w:rsidRPr="00E3324F">
        <w:rPr>
          <w:rFonts w:ascii="Garamond" w:hAnsi="Garamond"/>
        </w:rPr>
        <w:t xml:space="preserve">The Chair has a legal obligation to act in accordance with charity and company law and in the best interests of </w:t>
      </w:r>
      <w:r>
        <w:rPr>
          <w:rFonts w:ascii="Garamond" w:hAnsi="Garamond"/>
        </w:rPr>
        <w:t>Survivors’ Network</w:t>
      </w:r>
      <w:r w:rsidRPr="00E3324F">
        <w:rPr>
          <w:rFonts w:ascii="Garamond" w:hAnsi="Garamond"/>
        </w:rPr>
        <w:t xml:space="preserve">. The Chair is accountable to the Board of Trustees and responsible for the leadership of the Board. She acts as an advocate, ambassador and promoter of </w:t>
      </w:r>
      <w:r>
        <w:rPr>
          <w:rFonts w:ascii="Garamond" w:hAnsi="Garamond"/>
        </w:rPr>
        <w:t xml:space="preserve">Survivors’ Network </w:t>
      </w:r>
      <w:r w:rsidRPr="00E3324F">
        <w:rPr>
          <w:rFonts w:ascii="Garamond" w:hAnsi="Garamond"/>
        </w:rPr>
        <w:t xml:space="preserve">and its work for adults, children and young people and is the main point of contact for the Board with the </w:t>
      </w:r>
      <w:r>
        <w:rPr>
          <w:rFonts w:ascii="Garamond" w:hAnsi="Garamond"/>
        </w:rPr>
        <w:t>Director</w:t>
      </w:r>
      <w:r w:rsidRPr="00E3324F">
        <w:rPr>
          <w:rFonts w:ascii="Garamond" w:hAnsi="Garamond"/>
        </w:rPr>
        <w:t xml:space="preserve">, establishing a close working relationship with the </w:t>
      </w:r>
      <w:r>
        <w:rPr>
          <w:rFonts w:ascii="Garamond" w:hAnsi="Garamond"/>
        </w:rPr>
        <w:t>Director.</w:t>
      </w:r>
    </w:p>
    <w:p w14:paraId="6D144654" w14:textId="77777777" w:rsidR="00E3324F" w:rsidRDefault="00E3324F" w:rsidP="00151CF6">
      <w:pPr>
        <w:spacing w:before="0" w:after="0"/>
        <w:rPr>
          <w:rFonts w:ascii="Garamond" w:hAnsi="Garamond"/>
        </w:rPr>
      </w:pPr>
    </w:p>
    <w:p w14:paraId="3DDB059E" w14:textId="77777777" w:rsidR="00817D92" w:rsidRDefault="00817D92" w:rsidP="00151CF6">
      <w:pPr>
        <w:spacing w:before="0" w:after="0"/>
        <w:rPr>
          <w:rFonts w:ascii="Garamond" w:hAnsi="Garamond"/>
        </w:rPr>
      </w:pPr>
      <w:r w:rsidRPr="00151CF6">
        <w:rPr>
          <w:rFonts w:ascii="Garamond" w:hAnsi="Garamond"/>
        </w:rPr>
        <w:t xml:space="preserve">The Chair will co-ordinate the activities of the Management Committee and will delegate certain matters of business to other Trustees and Officers as deemed appropriate by her. </w:t>
      </w:r>
    </w:p>
    <w:p w14:paraId="1673570B" w14:textId="77777777" w:rsidR="00151CF6" w:rsidRPr="00151CF6" w:rsidRDefault="00151CF6" w:rsidP="00151CF6">
      <w:pPr>
        <w:spacing w:before="0" w:after="0"/>
        <w:rPr>
          <w:rFonts w:ascii="Garamond" w:hAnsi="Garamond"/>
        </w:rPr>
      </w:pPr>
    </w:p>
    <w:p w14:paraId="61DEEFE6" w14:textId="77777777" w:rsidR="00817D92" w:rsidRDefault="00817D92" w:rsidP="00151CF6">
      <w:pPr>
        <w:spacing w:before="0" w:after="0"/>
        <w:rPr>
          <w:rFonts w:ascii="Garamond" w:hAnsi="Garamond"/>
        </w:rPr>
      </w:pPr>
      <w:r w:rsidRPr="00151CF6">
        <w:rPr>
          <w:rFonts w:ascii="Garamond" w:hAnsi="Garamond"/>
        </w:rPr>
        <w:t xml:space="preserve">The Chair has executive authority invested in her by the </w:t>
      </w:r>
      <w:r w:rsidR="00151CF6">
        <w:rPr>
          <w:rFonts w:ascii="Garamond" w:hAnsi="Garamond"/>
        </w:rPr>
        <w:t>M</w:t>
      </w:r>
      <w:r w:rsidRPr="00151CF6">
        <w:rPr>
          <w:rFonts w:ascii="Garamond" w:hAnsi="Garamond"/>
        </w:rPr>
        <w:t>anagement Committee and is accountable to the members of the Organisation through the Management Committee</w:t>
      </w:r>
      <w:r w:rsidRPr="00151CF6">
        <w:rPr>
          <w:rFonts w:ascii="Garamond" w:hAnsi="Garamond"/>
          <w:color w:val="008000"/>
        </w:rPr>
        <w:t>]</w:t>
      </w:r>
      <w:r w:rsidRPr="00151CF6">
        <w:rPr>
          <w:rFonts w:ascii="Garamond" w:hAnsi="Garamond"/>
        </w:rPr>
        <w:t xml:space="preserve">. She is expected to observe total confidentiality. </w:t>
      </w:r>
    </w:p>
    <w:p w14:paraId="40A63F85" w14:textId="77777777" w:rsidR="00151CF6" w:rsidRPr="00151CF6" w:rsidRDefault="00151CF6" w:rsidP="00151CF6">
      <w:pPr>
        <w:spacing w:before="0" w:after="0"/>
        <w:rPr>
          <w:rFonts w:ascii="Garamond" w:hAnsi="Garamond"/>
        </w:rPr>
      </w:pPr>
    </w:p>
    <w:p w14:paraId="44DF998C" w14:textId="77777777" w:rsidR="00817D92" w:rsidRPr="00151CF6" w:rsidRDefault="00817D92" w:rsidP="00151CF6">
      <w:pPr>
        <w:spacing w:before="0" w:after="0"/>
        <w:rPr>
          <w:rFonts w:ascii="Garamond" w:hAnsi="Garamond"/>
        </w:rPr>
      </w:pPr>
      <w:r w:rsidRPr="00151CF6">
        <w:rPr>
          <w:rFonts w:ascii="Garamond" w:hAnsi="Garamond"/>
        </w:rPr>
        <w:t xml:space="preserve">The Chair is expected to attend and chair: </w:t>
      </w:r>
    </w:p>
    <w:p w14:paraId="51126D98" w14:textId="77777777" w:rsidR="00817D92" w:rsidRPr="00151CF6" w:rsidRDefault="00817D92" w:rsidP="00151CF6">
      <w:pPr>
        <w:pStyle w:val="ListParagraph"/>
        <w:numPr>
          <w:ilvl w:val="0"/>
          <w:numId w:val="28"/>
        </w:numPr>
        <w:spacing w:before="0" w:after="0"/>
        <w:rPr>
          <w:rFonts w:ascii="Garamond" w:hAnsi="Garamond"/>
        </w:rPr>
      </w:pPr>
      <w:r w:rsidRPr="00151CF6">
        <w:rPr>
          <w:rFonts w:ascii="Garamond" w:hAnsi="Garamond"/>
        </w:rPr>
        <w:t>Meetings of th</w:t>
      </w:r>
      <w:r w:rsidR="00151CF6" w:rsidRPr="00151CF6">
        <w:rPr>
          <w:rFonts w:ascii="Garamond" w:hAnsi="Garamond"/>
        </w:rPr>
        <w:t xml:space="preserve">e Management Committee </w:t>
      </w:r>
    </w:p>
    <w:p w14:paraId="4B0342F9" w14:textId="77777777" w:rsidR="00817D92" w:rsidRPr="00151CF6" w:rsidRDefault="00817D92" w:rsidP="00151CF6">
      <w:pPr>
        <w:pStyle w:val="ListParagraph"/>
        <w:numPr>
          <w:ilvl w:val="0"/>
          <w:numId w:val="28"/>
        </w:numPr>
        <w:spacing w:before="0" w:after="0"/>
        <w:rPr>
          <w:rFonts w:ascii="Garamond" w:hAnsi="Garamond"/>
        </w:rPr>
      </w:pPr>
      <w:r w:rsidRPr="00151CF6">
        <w:rPr>
          <w:rFonts w:ascii="Garamond" w:hAnsi="Garamond"/>
        </w:rPr>
        <w:t>The Annual General Meeting</w:t>
      </w:r>
    </w:p>
    <w:p w14:paraId="572D33BB" w14:textId="77777777" w:rsidR="00817D92" w:rsidRPr="00151CF6" w:rsidRDefault="00817D92" w:rsidP="00151CF6">
      <w:pPr>
        <w:pStyle w:val="ListParagraph"/>
        <w:numPr>
          <w:ilvl w:val="0"/>
          <w:numId w:val="28"/>
        </w:numPr>
        <w:spacing w:before="0" w:after="0"/>
        <w:rPr>
          <w:rFonts w:ascii="Garamond" w:hAnsi="Garamond"/>
        </w:rPr>
      </w:pPr>
      <w:r w:rsidRPr="00151CF6">
        <w:rPr>
          <w:rFonts w:ascii="Garamond" w:hAnsi="Garamond"/>
        </w:rPr>
        <w:t>Sub-committee meetings as necessary (or appoint another person)</w:t>
      </w:r>
    </w:p>
    <w:p w14:paraId="7C266EA3" w14:textId="77777777" w:rsidR="00151CF6" w:rsidRDefault="00151CF6" w:rsidP="00151CF6">
      <w:pPr>
        <w:spacing w:before="0" w:after="0"/>
        <w:rPr>
          <w:rFonts w:ascii="Garamond" w:hAnsi="Garamond"/>
        </w:rPr>
      </w:pPr>
    </w:p>
    <w:p w14:paraId="696F5E05" w14:textId="77777777" w:rsidR="00817D92" w:rsidRDefault="00817D92" w:rsidP="00151CF6">
      <w:pPr>
        <w:spacing w:before="0" w:after="0"/>
        <w:rPr>
          <w:rFonts w:ascii="Garamond" w:hAnsi="Garamond"/>
        </w:rPr>
      </w:pPr>
      <w:r w:rsidRPr="00151CF6">
        <w:rPr>
          <w:rFonts w:ascii="Garamond" w:hAnsi="Garamond"/>
        </w:rPr>
        <w:t xml:space="preserve">The Chair is required to be familiar with her responsibilities to the Charity Commission under the Charities Act. </w:t>
      </w:r>
    </w:p>
    <w:p w14:paraId="7076DAED" w14:textId="77777777" w:rsidR="00151CF6" w:rsidRPr="00151CF6" w:rsidRDefault="00151CF6" w:rsidP="00151CF6">
      <w:pPr>
        <w:spacing w:before="0" w:after="0"/>
        <w:rPr>
          <w:rFonts w:ascii="Garamond" w:hAnsi="Garamond"/>
        </w:rPr>
      </w:pPr>
    </w:p>
    <w:p w14:paraId="1AB9B2A2" w14:textId="77777777" w:rsidR="00817D92" w:rsidRPr="00151CF6" w:rsidRDefault="00817D92" w:rsidP="00151CF6">
      <w:pPr>
        <w:spacing w:before="0" w:after="0"/>
        <w:rPr>
          <w:rFonts w:ascii="Garamond" w:hAnsi="Garamond"/>
          <w:b/>
        </w:rPr>
      </w:pPr>
      <w:r w:rsidRPr="00151CF6">
        <w:rPr>
          <w:rFonts w:ascii="Garamond" w:hAnsi="Garamond"/>
          <w:b/>
        </w:rPr>
        <w:t>Chair’s responsibilities</w:t>
      </w:r>
    </w:p>
    <w:p w14:paraId="6106A021" w14:textId="77777777" w:rsidR="00E3324F" w:rsidRPr="00E3324F" w:rsidRDefault="00E3324F" w:rsidP="00E3324F">
      <w:pPr>
        <w:spacing w:before="0" w:after="0"/>
        <w:rPr>
          <w:rFonts w:ascii="Garamond" w:hAnsi="Garamond"/>
        </w:rPr>
      </w:pPr>
      <w:r w:rsidRPr="00E3324F">
        <w:rPr>
          <w:rFonts w:ascii="Garamond" w:hAnsi="Garamond"/>
        </w:rPr>
        <w:t>The main duties and responsibilities of Chair are to:</w:t>
      </w:r>
    </w:p>
    <w:p w14:paraId="563A036E" w14:textId="77777777" w:rsidR="00E3324F" w:rsidRPr="00E3324F" w:rsidRDefault="00E3324F" w:rsidP="00E3324F">
      <w:pPr>
        <w:spacing w:before="0" w:after="0"/>
        <w:rPr>
          <w:rFonts w:ascii="Garamond" w:hAnsi="Garamond"/>
        </w:rPr>
      </w:pPr>
    </w:p>
    <w:p w14:paraId="0AA26CF4" w14:textId="77777777" w:rsidR="00E3324F" w:rsidRPr="00E3324F" w:rsidRDefault="00E3324F" w:rsidP="00E3324F">
      <w:pPr>
        <w:spacing w:before="0" w:after="0"/>
        <w:rPr>
          <w:rFonts w:ascii="Garamond" w:hAnsi="Garamond"/>
        </w:rPr>
      </w:pPr>
      <w:r w:rsidRPr="00E3324F">
        <w:rPr>
          <w:rFonts w:ascii="Garamond" w:hAnsi="Garamond"/>
        </w:rPr>
        <w:t xml:space="preserve">Provide leadership and management to the Board of Trustees to enable them to fulfil their responsibilities for the overall governance and strategic direction of </w:t>
      </w:r>
      <w:r>
        <w:rPr>
          <w:rFonts w:ascii="Garamond" w:hAnsi="Garamond"/>
        </w:rPr>
        <w:t>Survivors’ Network</w:t>
      </w:r>
      <w:r w:rsidRPr="00E3324F">
        <w:rPr>
          <w:rFonts w:ascii="Garamond" w:hAnsi="Garamond"/>
        </w:rPr>
        <w:t xml:space="preserve">. </w:t>
      </w:r>
    </w:p>
    <w:p w14:paraId="143A85E4" w14:textId="77777777" w:rsidR="00E3324F" w:rsidRPr="00E3324F" w:rsidRDefault="00E3324F" w:rsidP="00E3324F">
      <w:pPr>
        <w:spacing w:before="0" w:after="0"/>
        <w:rPr>
          <w:rFonts w:ascii="Garamond" w:hAnsi="Garamond"/>
        </w:rPr>
      </w:pPr>
    </w:p>
    <w:p w14:paraId="242F269D" w14:textId="77777777" w:rsidR="00E3324F" w:rsidRPr="00E3324F" w:rsidRDefault="00E3324F" w:rsidP="00E3324F">
      <w:pPr>
        <w:spacing w:before="0" w:after="0"/>
        <w:rPr>
          <w:rFonts w:ascii="Garamond" w:hAnsi="Garamond"/>
        </w:rPr>
      </w:pPr>
      <w:r>
        <w:rPr>
          <w:rFonts w:ascii="Garamond" w:hAnsi="Garamond"/>
        </w:rPr>
        <w:lastRenderedPageBreak/>
        <w:t>H</w:t>
      </w:r>
      <w:r w:rsidRPr="00E3324F">
        <w:rPr>
          <w:rFonts w:ascii="Garamond" w:hAnsi="Garamond"/>
        </w:rPr>
        <w:t xml:space="preserve">old the </w:t>
      </w:r>
      <w:r>
        <w:rPr>
          <w:rFonts w:ascii="Garamond" w:hAnsi="Garamond"/>
        </w:rPr>
        <w:t>Director</w:t>
      </w:r>
      <w:r w:rsidRPr="00E3324F">
        <w:rPr>
          <w:rFonts w:ascii="Garamond" w:hAnsi="Garamond"/>
        </w:rPr>
        <w:t xml:space="preserve"> to account in an appropriate manner for the effective management of the charity and delivery of </w:t>
      </w:r>
      <w:r>
        <w:rPr>
          <w:rFonts w:ascii="Garamond" w:hAnsi="Garamond"/>
        </w:rPr>
        <w:t>Survivors’ Network’s</w:t>
      </w:r>
      <w:r w:rsidRPr="00E3324F">
        <w:rPr>
          <w:rFonts w:ascii="Garamond" w:hAnsi="Garamond"/>
        </w:rPr>
        <w:t xml:space="preserve"> strategic aims and objectives. </w:t>
      </w:r>
    </w:p>
    <w:p w14:paraId="3FE92403" w14:textId="77777777" w:rsidR="00E3324F" w:rsidRPr="00E3324F" w:rsidRDefault="00E3324F" w:rsidP="00E3324F">
      <w:pPr>
        <w:spacing w:before="0" w:after="0"/>
        <w:rPr>
          <w:rFonts w:ascii="Garamond" w:hAnsi="Garamond"/>
        </w:rPr>
      </w:pPr>
    </w:p>
    <w:p w14:paraId="6E174BCC" w14:textId="77777777" w:rsidR="00E3324F" w:rsidRPr="00E3324F" w:rsidRDefault="00E3324F" w:rsidP="00E3324F">
      <w:pPr>
        <w:spacing w:before="0" w:after="0"/>
        <w:rPr>
          <w:rFonts w:ascii="Garamond" w:hAnsi="Garamond"/>
        </w:rPr>
      </w:pPr>
      <w:r w:rsidRPr="00E3324F">
        <w:rPr>
          <w:rFonts w:ascii="Garamond" w:hAnsi="Garamond"/>
        </w:rPr>
        <w:t xml:space="preserve">Support and appraise the performance of the </w:t>
      </w:r>
      <w:r>
        <w:rPr>
          <w:rFonts w:ascii="Garamond" w:hAnsi="Garamond"/>
        </w:rPr>
        <w:t>Director</w:t>
      </w:r>
      <w:r w:rsidRPr="00E3324F">
        <w:rPr>
          <w:rFonts w:ascii="Garamond" w:hAnsi="Garamond"/>
        </w:rPr>
        <w:t>.</w:t>
      </w:r>
    </w:p>
    <w:p w14:paraId="0EC3C09B" w14:textId="77777777" w:rsidR="00E3324F" w:rsidRPr="00E3324F" w:rsidRDefault="00E3324F" w:rsidP="00E3324F">
      <w:pPr>
        <w:spacing w:before="0" w:after="0"/>
        <w:rPr>
          <w:rFonts w:ascii="Garamond" w:hAnsi="Garamond"/>
        </w:rPr>
      </w:pPr>
    </w:p>
    <w:p w14:paraId="06C0B894" w14:textId="77777777" w:rsidR="00E3324F" w:rsidRPr="00E3324F" w:rsidRDefault="00E3324F" w:rsidP="00E3324F">
      <w:pPr>
        <w:spacing w:before="0" w:after="0"/>
        <w:rPr>
          <w:rFonts w:ascii="Garamond" w:hAnsi="Garamond"/>
        </w:rPr>
      </w:pPr>
      <w:r>
        <w:rPr>
          <w:rFonts w:ascii="Garamond" w:hAnsi="Garamond"/>
        </w:rPr>
        <w:t>To plan the annual cycle of business for meetings of the Management Committee, and to l</w:t>
      </w:r>
      <w:r w:rsidRPr="00E3324F">
        <w:rPr>
          <w:rFonts w:ascii="Garamond" w:hAnsi="Garamond"/>
        </w:rPr>
        <w:t xml:space="preserve">iaise with the </w:t>
      </w:r>
      <w:r>
        <w:rPr>
          <w:rFonts w:ascii="Garamond" w:hAnsi="Garamond"/>
        </w:rPr>
        <w:t>Director</w:t>
      </w:r>
      <w:r w:rsidRPr="00E3324F">
        <w:rPr>
          <w:rFonts w:ascii="Garamond" w:hAnsi="Garamond"/>
        </w:rPr>
        <w:t xml:space="preserve"> to agree the agenda and supporting papers for Board meetings, ensuring that the business is covered efficiently and effectively in meetings.</w:t>
      </w:r>
    </w:p>
    <w:p w14:paraId="2A75B712" w14:textId="77777777" w:rsidR="00E3324F" w:rsidRPr="00E3324F" w:rsidRDefault="00E3324F" w:rsidP="00E3324F">
      <w:pPr>
        <w:spacing w:before="0" w:after="0"/>
        <w:rPr>
          <w:rFonts w:ascii="Garamond" w:hAnsi="Garamond"/>
        </w:rPr>
      </w:pPr>
    </w:p>
    <w:p w14:paraId="00FCF4F3" w14:textId="77777777" w:rsidR="00E3324F" w:rsidRPr="00E3324F" w:rsidRDefault="00E3324F" w:rsidP="00E3324F">
      <w:pPr>
        <w:spacing w:before="0" w:after="0"/>
        <w:rPr>
          <w:rFonts w:ascii="Garamond" w:hAnsi="Garamond"/>
        </w:rPr>
      </w:pPr>
      <w:r w:rsidRPr="00E3324F">
        <w:rPr>
          <w:rFonts w:ascii="Garamond" w:hAnsi="Garamond"/>
        </w:rPr>
        <w:t xml:space="preserve">Offer all those attending and voting at Board meetings an equal opportunity to speak on each item and encourage them to participate fully in the meeting. </w:t>
      </w:r>
    </w:p>
    <w:p w14:paraId="034DC5BA" w14:textId="77777777" w:rsidR="00E3324F" w:rsidRDefault="00E3324F" w:rsidP="00E3324F">
      <w:pPr>
        <w:spacing w:before="0" w:after="0"/>
        <w:rPr>
          <w:rFonts w:ascii="Garamond" w:hAnsi="Garamond"/>
        </w:rPr>
      </w:pPr>
    </w:p>
    <w:p w14:paraId="59A733EE" w14:textId="77777777" w:rsidR="00E3324F" w:rsidRPr="00E3324F" w:rsidRDefault="00E3324F" w:rsidP="00E3324F">
      <w:pPr>
        <w:spacing w:before="0" w:after="0"/>
        <w:rPr>
          <w:rFonts w:ascii="Garamond" w:hAnsi="Garamond"/>
        </w:rPr>
      </w:pPr>
      <w:r w:rsidRPr="00E3324F">
        <w:rPr>
          <w:rFonts w:ascii="Garamond" w:hAnsi="Garamond"/>
        </w:rPr>
        <w:t>To ensure that the decisions of the Management Committee are executed promptly.</w:t>
      </w:r>
    </w:p>
    <w:p w14:paraId="7E80221C" w14:textId="77777777" w:rsidR="00E3324F" w:rsidRPr="00E3324F" w:rsidRDefault="00E3324F" w:rsidP="00E3324F">
      <w:pPr>
        <w:spacing w:before="0" w:after="0"/>
        <w:rPr>
          <w:rFonts w:ascii="Garamond" w:hAnsi="Garamond"/>
        </w:rPr>
      </w:pPr>
    </w:p>
    <w:p w14:paraId="14A98C4D" w14:textId="77777777" w:rsidR="00E3324F" w:rsidRPr="00E3324F" w:rsidRDefault="00E3324F" w:rsidP="00E3324F">
      <w:pPr>
        <w:spacing w:before="0" w:after="0"/>
        <w:rPr>
          <w:rFonts w:ascii="Garamond" w:hAnsi="Garamond"/>
        </w:rPr>
      </w:pPr>
      <w:r w:rsidRPr="00E3324F">
        <w:rPr>
          <w:rFonts w:ascii="Garamond" w:hAnsi="Garamond"/>
        </w:rPr>
        <w:t xml:space="preserve">Oversee nominations to the </w:t>
      </w:r>
      <w:r>
        <w:rPr>
          <w:rFonts w:ascii="Garamond" w:hAnsi="Garamond"/>
        </w:rPr>
        <w:t>Survivors’ Network</w:t>
      </w:r>
      <w:r w:rsidRPr="00E3324F">
        <w:rPr>
          <w:rFonts w:ascii="Garamond" w:hAnsi="Garamond"/>
        </w:rPr>
        <w:t xml:space="preserve"> Board to ensure the Board contains relevant skills, while considering diversity, renewal and succession planning, in line with best practice.</w:t>
      </w:r>
    </w:p>
    <w:p w14:paraId="477830D3" w14:textId="77777777" w:rsidR="00E3324F" w:rsidRPr="00E3324F" w:rsidRDefault="00E3324F" w:rsidP="00E3324F">
      <w:pPr>
        <w:spacing w:before="0" w:after="0"/>
        <w:rPr>
          <w:rFonts w:ascii="Garamond" w:hAnsi="Garamond"/>
        </w:rPr>
      </w:pPr>
    </w:p>
    <w:p w14:paraId="68F5FA19" w14:textId="77777777" w:rsidR="00E3324F" w:rsidRPr="00E3324F" w:rsidRDefault="00E3324F" w:rsidP="00E3324F">
      <w:pPr>
        <w:spacing w:before="0" w:after="0"/>
        <w:rPr>
          <w:rFonts w:ascii="Garamond" w:hAnsi="Garamond"/>
        </w:rPr>
      </w:pPr>
      <w:r w:rsidRPr="00E3324F">
        <w:rPr>
          <w:rFonts w:ascii="Garamond" w:hAnsi="Garamond"/>
        </w:rPr>
        <w:t>Participate in any Board induction, training and evaluation identified as an individual trustee and as part of the Board.</w:t>
      </w:r>
    </w:p>
    <w:p w14:paraId="3F887D0E" w14:textId="77777777" w:rsidR="00E3324F" w:rsidRPr="00E3324F" w:rsidRDefault="00E3324F" w:rsidP="00E3324F">
      <w:pPr>
        <w:spacing w:before="0" w:after="0"/>
        <w:rPr>
          <w:rFonts w:ascii="Garamond" w:hAnsi="Garamond"/>
        </w:rPr>
      </w:pPr>
    </w:p>
    <w:p w14:paraId="7232521B" w14:textId="77777777" w:rsidR="00E3324F" w:rsidRPr="00E3324F" w:rsidRDefault="00E3324F" w:rsidP="00E3324F">
      <w:pPr>
        <w:spacing w:before="0" w:after="0"/>
        <w:rPr>
          <w:rFonts w:ascii="Garamond" w:hAnsi="Garamond"/>
        </w:rPr>
      </w:pPr>
      <w:r w:rsidRPr="00E3324F">
        <w:rPr>
          <w:rFonts w:ascii="Garamond" w:hAnsi="Garamond"/>
        </w:rPr>
        <w:t xml:space="preserve">Ensure that the performance of the Board, </w:t>
      </w:r>
      <w:r>
        <w:rPr>
          <w:rFonts w:ascii="Garamond" w:hAnsi="Garamond"/>
        </w:rPr>
        <w:t>any</w:t>
      </w:r>
      <w:r w:rsidRPr="00E3324F">
        <w:rPr>
          <w:rFonts w:ascii="Garamond" w:hAnsi="Garamond"/>
        </w:rPr>
        <w:t xml:space="preserve"> Sub-Committees and individual Trustees are evaluated on an annual basis.</w:t>
      </w:r>
    </w:p>
    <w:p w14:paraId="0F84D5B7" w14:textId="77777777" w:rsidR="00E3324F" w:rsidRPr="00E3324F" w:rsidRDefault="00E3324F" w:rsidP="00E3324F">
      <w:pPr>
        <w:spacing w:before="0" w:after="0"/>
        <w:rPr>
          <w:rFonts w:ascii="Garamond" w:hAnsi="Garamond"/>
        </w:rPr>
      </w:pPr>
    </w:p>
    <w:p w14:paraId="7607835A" w14:textId="77777777" w:rsidR="00E3324F" w:rsidRPr="00E3324F" w:rsidRDefault="00E3324F" w:rsidP="00E3324F">
      <w:pPr>
        <w:spacing w:before="0" w:after="0"/>
        <w:rPr>
          <w:rFonts w:ascii="Garamond" w:hAnsi="Garamond"/>
        </w:rPr>
      </w:pPr>
      <w:r w:rsidRPr="00E3324F">
        <w:rPr>
          <w:rFonts w:ascii="Garamond" w:hAnsi="Garamond"/>
        </w:rPr>
        <w:t xml:space="preserve">Promote effective relationships and communication between Trustees and the </w:t>
      </w:r>
      <w:r>
        <w:rPr>
          <w:rFonts w:ascii="Garamond" w:hAnsi="Garamond"/>
        </w:rPr>
        <w:t>Survivors’ Network</w:t>
      </w:r>
      <w:r w:rsidRPr="00E3324F">
        <w:rPr>
          <w:rFonts w:ascii="Garamond" w:hAnsi="Garamond"/>
        </w:rPr>
        <w:t xml:space="preserve"> </w:t>
      </w:r>
      <w:r>
        <w:rPr>
          <w:rFonts w:ascii="Garamond" w:hAnsi="Garamond"/>
        </w:rPr>
        <w:t>m</w:t>
      </w:r>
      <w:r w:rsidRPr="00E3324F">
        <w:rPr>
          <w:rFonts w:ascii="Garamond" w:hAnsi="Garamond"/>
        </w:rPr>
        <w:t>anagement team.</w:t>
      </w:r>
    </w:p>
    <w:p w14:paraId="1947048A" w14:textId="77777777" w:rsidR="00E3324F" w:rsidRPr="00E3324F" w:rsidRDefault="00E3324F" w:rsidP="00E3324F">
      <w:pPr>
        <w:spacing w:before="0" w:after="0"/>
        <w:rPr>
          <w:rFonts w:ascii="Garamond" w:hAnsi="Garamond"/>
        </w:rPr>
      </w:pPr>
    </w:p>
    <w:p w14:paraId="5485EAE3" w14:textId="77777777" w:rsidR="00E3324F" w:rsidRPr="00E3324F" w:rsidRDefault="00E3324F" w:rsidP="00E3324F">
      <w:pPr>
        <w:spacing w:before="0" w:after="0"/>
        <w:rPr>
          <w:rFonts w:ascii="Garamond" w:hAnsi="Garamond"/>
        </w:rPr>
      </w:pPr>
      <w:r w:rsidRPr="00E3324F">
        <w:rPr>
          <w:rFonts w:ascii="Garamond" w:hAnsi="Garamond"/>
        </w:rPr>
        <w:t>Ensure a comprehensive induction programme for new Trustees and updates for all Trustees as and when necessary.</w:t>
      </w:r>
    </w:p>
    <w:p w14:paraId="3090EE9E" w14:textId="77777777" w:rsidR="00E3324F" w:rsidRDefault="00E3324F" w:rsidP="00E3324F">
      <w:pPr>
        <w:spacing w:before="0" w:after="0"/>
        <w:rPr>
          <w:rFonts w:ascii="Garamond" w:hAnsi="Garamond"/>
        </w:rPr>
      </w:pPr>
    </w:p>
    <w:p w14:paraId="431EE94F" w14:textId="77777777" w:rsidR="00E3324F" w:rsidRPr="00E3324F" w:rsidRDefault="00E3324F" w:rsidP="00E3324F">
      <w:pPr>
        <w:spacing w:before="0" w:after="0"/>
        <w:rPr>
          <w:rFonts w:ascii="Garamond" w:hAnsi="Garamond"/>
        </w:rPr>
      </w:pPr>
      <w:r w:rsidRPr="00E3324F">
        <w:rPr>
          <w:rFonts w:ascii="Garamond" w:hAnsi="Garamond"/>
        </w:rPr>
        <w:t>Sign Board of Trustees minutes as being accurate records of the meetings.</w:t>
      </w:r>
    </w:p>
    <w:p w14:paraId="13E9413C" w14:textId="77777777" w:rsidR="00E3324F" w:rsidRDefault="00E3324F" w:rsidP="00E3324F">
      <w:pPr>
        <w:spacing w:before="0" w:after="0"/>
        <w:rPr>
          <w:rFonts w:ascii="Garamond" w:hAnsi="Garamond"/>
        </w:rPr>
      </w:pPr>
    </w:p>
    <w:p w14:paraId="767863D9" w14:textId="77777777" w:rsidR="00817D92" w:rsidRPr="00E3324F" w:rsidRDefault="00817D92" w:rsidP="00E3324F">
      <w:pPr>
        <w:spacing w:before="0" w:after="0"/>
        <w:rPr>
          <w:rFonts w:ascii="Garamond" w:hAnsi="Garamond"/>
        </w:rPr>
      </w:pPr>
      <w:r w:rsidRPr="00E3324F">
        <w:rPr>
          <w:rFonts w:ascii="Garamond" w:hAnsi="Garamond"/>
        </w:rPr>
        <w:t xml:space="preserve">To represent the Organisation as deemed appropriate by the </w:t>
      </w:r>
      <w:r w:rsidR="00151CF6" w:rsidRPr="00E3324F">
        <w:rPr>
          <w:rFonts w:ascii="Garamond" w:hAnsi="Garamond"/>
        </w:rPr>
        <w:t>Management Committee.</w:t>
      </w:r>
    </w:p>
    <w:p w14:paraId="039B7FDC" w14:textId="77777777" w:rsidR="00151CF6" w:rsidRPr="00151CF6" w:rsidRDefault="00151CF6" w:rsidP="00151CF6">
      <w:pPr>
        <w:spacing w:before="0" w:after="0"/>
        <w:rPr>
          <w:rFonts w:ascii="Garamond" w:hAnsi="Garamond"/>
        </w:rPr>
      </w:pPr>
    </w:p>
    <w:p w14:paraId="7F84D07E" w14:textId="77777777" w:rsidR="00817D92" w:rsidRPr="00E3324F" w:rsidRDefault="00817D92" w:rsidP="00E3324F">
      <w:pPr>
        <w:spacing w:before="0" w:after="0"/>
        <w:rPr>
          <w:rFonts w:ascii="Garamond" w:hAnsi="Garamond"/>
        </w:rPr>
      </w:pPr>
      <w:r w:rsidRPr="00E3324F">
        <w:rPr>
          <w:rFonts w:ascii="Garamond" w:hAnsi="Garamond"/>
        </w:rPr>
        <w:t>To establish advisory groups, sub-committees or working groups to address specific issues / tasks as deemed appropriate by the</w:t>
      </w:r>
      <w:r w:rsidR="00151CF6" w:rsidRPr="00E3324F">
        <w:rPr>
          <w:rFonts w:ascii="Garamond" w:hAnsi="Garamond"/>
        </w:rPr>
        <w:t xml:space="preserve"> Management Committee</w:t>
      </w:r>
      <w:r w:rsidRPr="00E3324F">
        <w:rPr>
          <w:rFonts w:ascii="Garamond" w:hAnsi="Garamond"/>
        </w:rPr>
        <w:t>. To call upon specialist skills of her fellow Officers and Trustees in relation to those groups and to participat</w:t>
      </w:r>
      <w:r w:rsidR="00151CF6" w:rsidRPr="00E3324F">
        <w:rPr>
          <w:rFonts w:ascii="Garamond" w:hAnsi="Garamond"/>
        </w:rPr>
        <w:t>e in such groups as appropriate.</w:t>
      </w:r>
    </w:p>
    <w:p w14:paraId="253F6D1B" w14:textId="77777777" w:rsidR="00151CF6" w:rsidRDefault="00151CF6" w:rsidP="00151CF6">
      <w:pPr>
        <w:spacing w:before="0" w:after="0"/>
        <w:rPr>
          <w:rFonts w:ascii="Garamond" w:hAnsi="Garamond"/>
        </w:rPr>
      </w:pPr>
    </w:p>
    <w:p w14:paraId="0D497E0D" w14:textId="77777777" w:rsidR="00817D92" w:rsidRPr="00E3324F" w:rsidRDefault="00817D92" w:rsidP="00E3324F">
      <w:pPr>
        <w:spacing w:before="0" w:after="0"/>
        <w:rPr>
          <w:rFonts w:ascii="Garamond" w:hAnsi="Garamond"/>
        </w:rPr>
      </w:pPr>
      <w:r w:rsidRPr="00E3324F">
        <w:rPr>
          <w:rFonts w:ascii="Garamond" w:hAnsi="Garamond"/>
        </w:rPr>
        <w:t>To ensure that the Annual Reports and Accounts are produced at the end of each year for presentation to the Annual General Meeting and to ensure that they are forwarded to the Charity Commission within the appropriate time period.</w:t>
      </w:r>
    </w:p>
    <w:p w14:paraId="57757903" w14:textId="77777777" w:rsidR="00151CF6" w:rsidRPr="00151CF6" w:rsidRDefault="00151CF6" w:rsidP="00151CF6">
      <w:pPr>
        <w:spacing w:before="0" w:after="0"/>
        <w:rPr>
          <w:rFonts w:ascii="Garamond" w:hAnsi="Garamond"/>
        </w:rPr>
      </w:pPr>
    </w:p>
    <w:p w14:paraId="50B03C15" w14:textId="77777777" w:rsidR="00817D92" w:rsidRPr="00E3324F" w:rsidRDefault="00817D92" w:rsidP="00E3324F">
      <w:pPr>
        <w:spacing w:before="0" w:after="0"/>
        <w:rPr>
          <w:rFonts w:ascii="Garamond" w:hAnsi="Garamond"/>
        </w:rPr>
      </w:pPr>
      <w:r w:rsidRPr="00E3324F">
        <w:rPr>
          <w:rFonts w:ascii="Garamond" w:hAnsi="Garamond"/>
        </w:rPr>
        <w:t xml:space="preserve">To attend the organisation's events and activities as directed by the </w:t>
      </w:r>
      <w:r w:rsidR="00151CF6" w:rsidRPr="00E3324F">
        <w:rPr>
          <w:rFonts w:ascii="Garamond" w:hAnsi="Garamond"/>
        </w:rPr>
        <w:t>Management Committee.</w:t>
      </w:r>
    </w:p>
    <w:p w14:paraId="13FDE339" w14:textId="77777777" w:rsidR="00E3324F" w:rsidRDefault="00E3324F" w:rsidP="00E3324F">
      <w:pPr>
        <w:spacing w:before="0" w:after="0"/>
        <w:rPr>
          <w:rFonts w:ascii="Garamond" w:hAnsi="Garamond"/>
        </w:rPr>
      </w:pPr>
    </w:p>
    <w:p w14:paraId="0E02C346" w14:textId="77777777" w:rsidR="00817D92" w:rsidRPr="00E3324F" w:rsidRDefault="00817D92" w:rsidP="00E3324F">
      <w:pPr>
        <w:spacing w:before="0" w:after="0"/>
        <w:rPr>
          <w:rFonts w:ascii="Garamond" w:hAnsi="Garamond"/>
        </w:rPr>
      </w:pPr>
      <w:r w:rsidRPr="00E3324F">
        <w:rPr>
          <w:rFonts w:ascii="Garamond" w:hAnsi="Garamond"/>
        </w:rPr>
        <w:t xml:space="preserve">To be an official spokeswoman for the Organisation along with the </w:t>
      </w:r>
      <w:r w:rsidR="00151CF6" w:rsidRPr="00E3324F">
        <w:rPr>
          <w:rFonts w:ascii="Garamond" w:hAnsi="Garamond"/>
        </w:rPr>
        <w:t>Director</w:t>
      </w:r>
      <w:r w:rsidRPr="00E3324F">
        <w:rPr>
          <w:rFonts w:ascii="Garamond" w:hAnsi="Garamond"/>
        </w:rPr>
        <w:t>.</w:t>
      </w:r>
    </w:p>
    <w:p w14:paraId="1B0A056F" w14:textId="77777777" w:rsidR="00151CF6" w:rsidRDefault="00151CF6" w:rsidP="00151CF6">
      <w:pPr>
        <w:spacing w:before="0" w:after="0"/>
        <w:rPr>
          <w:rFonts w:ascii="Garamond" w:hAnsi="Garamond"/>
        </w:rPr>
      </w:pPr>
    </w:p>
    <w:p w14:paraId="6A7F4538" w14:textId="77777777" w:rsidR="00904836" w:rsidRPr="00904836" w:rsidRDefault="00904836" w:rsidP="00151CF6">
      <w:pPr>
        <w:spacing w:before="0" w:after="0"/>
        <w:rPr>
          <w:rFonts w:ascii="Garamond" w:hAnsi="Garamond"/>
        </w:rPr>
      </w:pPr>
    </w:p>
    <w:p w14:paraId="2F8F63A4" w14:textId="77777777" w:rsidR="00817D92" w:rsidRPr="00151CF6" w:rsidRDefault="00817D92" w:rsidP="00151CF6">
      <w:pPr>
        <w:spacing w:before="0" w:after="0"/>
        <w:rPr>
          <w:rFonts w:ascii="Garamond" w:hAnsi="Garamond"/>
          <w:b/>
        </w:rPr>
      </w:pPr>
      <w:r w:rsidRPr="00151CF6">
        <w:rPr>
          <w:rFonts w:ascii="Garamond" w:hAnsi="Garamond"/>
          <w:b/>
        </w:rPr>
        <w:t xml:space="preserve">Date: </w:t>
      </w:r>
      <w:r w:rsidR="00E3324F">
        <w:rPr>
          <w:rFonts w:ascii="Garamond" w:hAnsi="Garamond"/>
          <w:b/>
        </w:rPr>
        <w:t>June</w:t>
      </w:r>
      <w:r w:rsidR="00151CF6" w:rsidRPr="00151CF6">
        <w:rPr>
          <w:rFonts w:ascii="Garamond" w:hAnsi="Garamond"/>
          <w:b/>
        </w:rPr>
        <w:t xml:space="preserve"> 2019</w:t>
      </w:r>
    </w:p>
    <w:sectPr w:rsidR="00817D92" w:rsidRPr="00151CF6" w:rsidSect="00817D92">
      <w:headerReference w:type="default" r:id="rId7"/>
      <w:footerReference w:type="default" r:id="rId8"/>
      <w:headerReference w:type="first" r:id="rId9"/>
      <w:footerReference w:type="first" r:id="rId10"/>
      <w:pgSz w:w="11906" w:h="16838" w:code="9"/>
      <w:pgMar w:top="1134" w:right="1134" w:bottom="1134" w:left="170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E20FA" w14:textId="77777777" w:rsidR="00391101" w:rsidRDefault="00391101">
      <w:r>
        <w:separator/>
      </w:r>
    </w:p>
  </w:endnote>
  <w:endnote w:type="continuationSeparator" w:id="0">
    <w:p w14:paraId="24589545" w14:textId="77777777" w:rsidR="00391101" w:rsidRDefault="0039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A9A82" w14:textId="77777777" w:rsidR="00817D92" w:rsidRDefault="00817D92" w:rsidP="00817D92">
    <w:pPr>
      <w:pStyle w:val="Footer"/>
      <w:tabs>
        <w:tab w:val="clear" w:pos="4153"/>
        <w:tab w:val="clear" w:pos="8306"/>
        <w:tab w:val="center" w:pos="4500"/>
        <w:tab w:val="right" w:pos="90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91172" w14:textId="77777777" w:rsidR="00817D92" w:rsidRDefault="00817D92" w:rsidP="00817D92">
    <w:pPr>
      <w:pStyle w:val="Footer"/>
      <w:tabs>
        <w:tab w:val="clear" w:pos="4153"/>
        <w:tab w:val="clear" w:pos="8306"/>
        <w:tab w:val="center" w:pos="4500"/>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E4C71" w14:textId="77777777" w:rsidR="00391101" w:rsidRDefault="00391101">
      <w:r>
        <w:separator/>
      </w:r>
    </w:p>
  </w:footnote>
  <w:footnote w:type="continuationSeparator" w:id="0">
    <w:p w14:paraId="35F506E0" w14:textId="77777777" w:rsidR="00391101" w:rsidRDefault="00391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5F469" w14:textId="77777777" w:rsidR="00817D92" w:rsidRDefault="00817D92" w:rsidP="00817D92">
    <w:pPr>
      <w:pStyle w:val="Header"/>
      <w:jc w:val="right"/>
    </w:pPr>
    <w:r>
      <w:t>Trus</w:t>
    </w:r>
    <w:r w:rsidR="00E3324F">
      <w:t>tees - Role Description - Chair</w:t>
    </w:r>
  </w:p>
  <w:p w14:paraId="513E4CDD" w14:textId="77777777" w:rsidR="00817D92" w:rsidRDefault="00817D92" w:rsidP="00817D92">
    <w:pPr>
      <w:pStyle w:val="Header"/>
      <w:pBdr>
        <w:bottom w:val="single" w:sz="4" w:space="1" w:color="auto"/>
      </w:pBdr>
    </w:pPr>
  </w:p>
  <w:p w14:paraId="5E17A9B4" w14:textId="77777777" w:rsidR="00817D92" w:rsidRDefault="00817D92" w:rsidP="00817D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12" w:space="0" w:color="auto"/>
      </w:tblBorders>
      <w:tblLayout w:type="fixed"/>
      <w:tblLook w:val="01E0" w:firstRow="1" w:lastRow="1" w:firstColumn="1" w:lastColumn="1" w:noHBand="0" w:noVBand="0"/>
    </w:tblPr>
    <w:tblGrid>
      <w:gridCol w:w="6408"/>
      <w:gridCol w:w="2879"/>
    </w:tblGrid>
    <w:tr w:rsidR="00817D92" w14:paraId="7072AC00" w14:textId="77777777">
      <w:tc>
        <w:tcPr>
          <w:tcW w:w="6408" w:type="dxa"/>
          <w:vAlign w:val="center"/>
        </w:tcPr>
        <w:p w14:paraId="771F6717" w14:textId="77777777" w:rsidR="00817D92" w:rsidRPr="00904836" w:rsidRDefault="00904836" w:rsidP="00904836">
          <w:pPr>
            <w:pStyle w:val="Heading2"/>
            <w:jc w:val="left"/>
            <w:rPr>
              <w:rFonts w:ascii="Garamond" w:hAnsi="Garamond"/>
              <w:szCs w:val="36"/>
            </w:rPr>
          </w:pPr>
          <w:r>
            <w:rPr>
              <w:rFonts w:ascii="Garamond" w:hAnsi="Garamond"/>
              <w:szCs w:val="36"/>
            </w:rPr>
            <w:t xml:space="preserve">Chair of </w:t>
          </w:r>
          <w:r w:rsidR="00817D92" w:rsidRPr="00151CF6">
            <w:rPr>
              <w:rFonts w:ascii="Garamond" w:hAnsi="Garamond"/>
              <w:szCs w:val="36"/>
            </w:rPr>
            <w:t>Trustees - Role Description</w:t>
          </w:r>
        </w:p>
      </w:tc>
      <w:tc>
        <w:tcPr>
          <w:tcW w:w="2879" w:type="dxa"/>
        </w:tcPr>
        <w:p w14:paraId="0AC2DBB0" w14:textId="77777777" w:rsidR="00817D92" w:rsidRPr="00E70D1F" w:rsidRDefault="00151CF6" w:rsidP="00817D92">
          <w:pPr>
            <w:jc w:val="right"/>
            <w:rPr>
              <w:color w:val="008000"/>
            </w:rPr>
          </w:pPr>
          <w:r w:rsidRPr="002833FF">
            <w:rPr>
              <w:rFonts w:cs="Arial"/>
              <w:noProof/>
            </w:rPr>
            <w:drawing>
              <wp:anchor distT="0" distB="0" distL="114300" distR="114300" simplePos="0" relativeHeight="251659264" behindDoc="0" locked="0" layoutInCell="1" allowOverlap="1" wp14:anchorId="3EFB174F" wp14:editId="41BA0971">
                <wp:simplePos x="0" y="0"/>
                <wp:positionH relativeFrom="margin">
                  <wp:posOffset>-68580</wp:posOffset>
                </wp:positionH>
                <wp:positionV relativeFrom="paragraph">
                  <wp:posOffset>85725</wp:posOffset>
                </wp:positionV>
                <wp:extent cx="1411605" cy="1247775"/>
                <wp:effectExtent l="0" t="0" r="0" b="9525"/>
                <wp:wrapSquare wrapText="bothSides"/>
                <wp:docPr id="21" name="Picture 21" descr="E:\SN\Logos\logo whit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N\Logos\logo white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160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A3D7D9F" w14:textId="77777777" w:rsidR="00817D92" w:rsidRDefault="00817D92" w:rsidP="00817D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C94"/>
    <w:multiLevelType w:val="hybridMultilevel"/>
    <w:tmpl w:val="22069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A3D61"/>
    <w:multiLevelType w:val="hybridMultilevel"/>
    <w:tmpl w:val="079AE9D8"/>
    <w:lvl w:ilvl="0" w:tplc="D408E522">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8F42DA"/>
    <w:multiLevelType w:val="hybridMultilevel"/>
    <w:tmpl w:val="BDD29A4E"/>
    <w:lvl w:ilvl="0" w:tplc="559EF9C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437787"/>
    <w:multiLevelType w:val="hybridMultilevel"/>
    <w:tmpl w:val="06C63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A569A5"/>
    <w:multiLevelType w:val="hybridMultilevel"/>
    <w:tmpl w:val="7C7071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3F5EC6"/>
    <w:multiLevelType w:val="multilevel"/>
    <w:tmpl w:val="24B48DF0"/>
    <w:lvl w:ilvl="0">
      <w:start w:val="1"/>
      <w:numFmt w:val="bullet"/>
      <w:lvlText w:val=""/>
      <w:lvlJc w:val="left"/>
      <w:pPr>
        <w:tabs>
          <w:tab w:val="num" w:pos="720"/>
        </w:tabs>
        <w:ind w:left="720" w:hanging="360"/>
      </w:pPr>
      <w:rPr>
        <w:rFonts w:ascii="Symbol" w:hAnsi="Symbol" w:hint="default"/>
        <w:color w:val="32B3B0"/>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750E2"/>
    <w:multiLevelType w:val="hybridMultilevel"/>
    <w:tmpl w:val="54C69BEA"/>
    <w:lvl w:ilvl="0" w:tplc="08090001">
      <w:start w:val="1"/>
      <w:numFmt w:val="bullet"/>
      <w:lvlText w:val=""/>
      <w:lvlJc w:val="left"/>
      <w:pPr>
        <w:tabs>
          <w:tab w:val="num" w:pos="720"/>
        </w:tabs>
        <w:ind w:left="720" w:hanging="360"/>
      </w:pPr>
      <w:rPr>
        <w:rFonts w:ascii="Symbol" w:hAnsi="Symbol" w:hint="default"/>
        <w:color w:val="32B3B0"/>
        <w:sz w:val="24"/>
        <w:szCs w:val="24"/>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BD2D83"/>
    <w:multiLevelType w:val="hybridMultilevel"/>
    <w:tmpl w:val="4CBC4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105DCC"/>
    <w:multiLevelType w:val="hybridMultilevel"/>
    <w:tmpl w:val="43DEE7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244286"/>
    <w:multiLevelType w:val="hybridMultilevel"/>
    <w:tmpl w:val="8DFA19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3E35BA"/>
    <w:multiLevelType w:val="hybridMultilevel"/>
    <w:tmpl w:val="E21625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063A89"/>
    <w:multiLevelType w:val="singleLevel"/>
    <w:tmpl w:val="95AC4B0C"/>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3BB3D65"/>
    <w:multiLevelType w:val="hybridMultilevel"/>
    <w:tmpl w:val="24B48DF0"/>
    <w:lvl w:ilvl="0" w:tplc="08090001">
      <w:start w:val="1"/>
      <w:numFmt w:val="bullet"/>
      <w:lvlText w:val=""/>
      <w:lvlJc w:val="left"/>
      <w:pPr>
        <w:tabs>
          <w:tab w:val="num" w:pos="720"/>
        </w:tabs>
        <w:ind w:left="720" w:hanging="360"/>
      </w:pPr>
      <w:rPr>
        <w:rFonts w:ascii="Symbol" w:hAnsi="Symbol" w:hint="default"/>
        <w:color w:val="32B3B0"/>
        <w:sz w:val="24"/>
        <w:szCs w:val="24"/>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907CFC"/>
    <w:multiLevelType w:val="hybridMultilevel"/>
    <w:tmpl w:val="39CE0E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683FC9"/>
    <w:multiLevelType w:val="hybridMultilevel"/>
    <w:tmpl w:val="7DCA16DC"/>
    <w:lvl w:ilvl="0" w:tplc="BFD00D82">
      <w:start w:val="1"/>
      <w:numFmt w:val="bullet"/>
      <w:lvlText w:val=""/>
      <w:lvlJc w:val="left"/>
      <w:pPr>
        <w:tabs>
          <w:tab w:val="num" w:pos="720"/>
        </w:tabs>
        <w:ind w:left="720" w:hanging="360"/>
      </w:pPr>
      <w:rPr>
        <w:rFonts w:ascii="Symbol" w:hAnsi="Symbol" w:hint="default"/>
        <w:color w:val="32B3B0"/>
        <w:sz w:val="24"/>
        <w:szCs w:val="24"/>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603F19"/>
    <w:multiLevelType w:val="hybridMultilevel"/>
    <w:tmpl w:val="D9F40E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2E100B"/>
    <w:multiLevelType w:val="hybridMultilevel"/>
    <w:tmpl w:val="4AECA52C"/>
    <w:lvl w:ilvl="0" w:tplc="D408E522">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29C1789"/>
    <w:multiLevelType w:val="hybridMultilevel"/>
    <w:tmpl w:val="3EEA241A"/>
    <w:lvl w:ilvl="0" w:tplc="08090001">
      <w:start w:val="1"/>
      <w:numFmt w:val="bullet"/>
      <w:lvlText w:val=""/>
      <w:lvlJc w:val="left"/>
      <w:pPr>
        <w:tabs>
          <w:tab w:val="num" w:pos="720"/>
        </w:tabs>
        <w:ind w:left="720" w:hanging="360"/>
      </w:pPr>
      <w:rPr>
        <w:rFonts w:ascii="Symbol" w:hAnsi="Symbol" w:hint="default"/>
        <w:color w:val="32B3B0"/>
        <w:sz w:val="24"/>
        <w:szCs w:val="24"/>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D67BDF"/>
    <w:multiLevelType w:val="hybridMultilevel"/>
    <w:tmpl w:val="E444CA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7B3FF4"/>
    <w:multiLevelType w:val="multilevel"/>
    <w:tmpl w:val="7DCA16DC"/>
    <w:lvl w:ilvl="0">
      <w:start w:val="1"/>
      <w:numFmt w:val="bullet"/>
      <w:lvlText w:val=""/>
      <w:lvlJc w:val="left"/>
      <w:pPr>
        <w:tabs>
          <w:tab w:val="num" w:pos="720"/>
        </w:tabs>
        <w:ind w:left="720" w:hanging="360"/>
      </w:pPr>
      <w:rPr>
        <w:rFonts w:ascii="Symbol" w:hAnsi="Symbol" w:hint="default"/>
        <w:color w:val="32B3B0"/>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986DF3"/>
    <w:multiLevelType w:val="singleLevel"/>
    <w:tmpl w:val="95AC4B0C"/>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5FB46B8"/>
    <w:multiLevelType w:val="multilevel"/>
    <w:tmpl w:val="54C69BEA"/>
    <w:lvl w:ilvl="0">
      <w:start w:val="1"/>
      <w:numFmt w:val="bullet"/>
      <w:lvlText w:val=""/>
      <w:lvlJc w:val="left"/>
      <w:pPr>
        <w:tabs>
          <w:tab w:val="num" w:pos="720"/>
        </w:tabs>
        <w:ind w:left="720" w:hanging="360"/>
      </w:pPr>
      <w:rPr>
        <w:rFonts w:ascii="Symbol" w:hAnsi="Symbol" w:hint="default"/>
        <w:color w:val="32B3B0"/>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B937C0"/>
    <w:multiLevelType w:val="singleLevel"/>
    <w:tmpl w:val="95AC4B0C"/>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A3E4B90"/>
    <w:multiLevelType w:val="hybridMultilevel"/>
    <w:tmpl w:val="233AE1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9A21D1"/>
    <w:multiLevelType w:val="hybridMultilevel"/>
    <w:tmpl w:val="F1C25F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80448E"/>
    <w:multiLevelType w:val="singleLevel"/>
    <w:tmpl w:val="95AC4B0C"/>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3926D18"/>
    <w:multiLevelType w:val="hybridMultilevel"/>
    <w:tmpl w:val="E6FCFA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424F7F"/>
    <w:multiLevelType w:val="singleLevel"/>
    <w:tmpl w:val="95AC4B0C"/>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4C90659"/>
    <w:multiLevelType w:val="hybridMultilevel"/>
    <w:tmpl w:val="5790A4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64315C"/>
    <w:multiLevelType w:val="hybridMultilevel"/>
    <w:tmpl w:val="9926B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2"/>
  </w:num>
  <w:num w:numId="3">
    <w:abstractNumId w:val="27"/>
  </w:num>
  <w:num w:numId="4">
    <w:abstractNumId w:val="20"/>
  </w:num>
  <w:num w:numId="5">
    <w:abstractNumId w:val="25"/>
  </w:num>
  <w:num w:numId="6">
    <w:abstractNumId w:val="23"/>
  </w:num>
  <w:num w:numId="7">
    <w:abstractNumId w:val="28"/>
  </w:num>
  <w:num w:numId="8">
    <w:abstractNumId w:val="8"/>
  </w:num>
  <w:num w:numId="9">
    <w:abstractNumId w:val="14"/>
  </w:num>
  <w:num w:numId="10">
    <w:abstractNumId w:val="19"/>
  </w:num>
  <w:num w:numId="11">
    <w:abstractNumId w:val="12"/>
  </w:num>
  <w:num w:numId="12">
    <w:abstractNumId w:val="5"/>
  </w:num>
  <w:num w:numId="13">
    <w:abstractNumId w:val="6"/>
  </w:num>
  <w:num w:numId="14">
    <w:abstractNumId w:val="21"/>
  </w:num>
  <w:num w:numId="15">
    <w:abstractNumId w:val="17"/>
  </w:num>
  <w:num w:numId="16">
    <w:abstractNumId w:val="13"/>
  </w:num>
  <w:num w:numId="17">
    <w:abstractNumId w:val="26"/>
  </w:num>
  <w:num w:numId="18">
    <w:abstractNumId w:val="4"/>
  </w:num>
  <w:num w:numId="19">
    <w:abstractNumId w:val="15"/>
  </w:num>
  <w:num w:numId="20">
    <w:abstractNumId w:val="18"/>
  </w:num>
  <w:num w:numId="21">
    <w:abstractNumId w:val="24"/>
  </w:num>
  <w:num w:numId="22">
    <w:abstractNumId w:val="10"/>
  </w:num>
  <w:num w:numId="23">
    <w:abstractNumId w:val="9"/>
  </w:num>
  <w:num w:numId="24">
    <w:abstractNumId w:val="7"/>
  </w:num>
  <w:num w:numId="25">
    <w:abstractNumId w:val="1"/>
  </w:num>
  <w:num w:numId="26">
    <w:abstractNumId w:val="16"/>
  </w:num>
  <w:num w:numId="27">
    <w:abstractNumId w:val="2"/>
  </w:num>
  <w:num w:numId="28">
    <w:abstractNumId w:val="29"/>
  </w:num>
  <w:num w:numId="29">
    <w:abstractNumId w:val="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A64"/>
    <w:rsid w:val="00112C77"/>
    <w:rsid w:val="00151CF6"/>
    <w:rsid w:val="00391101"/>
    <w:rsid w:val="0070713D"/>
    <w:rsid w:val="00782A99"/>
    <w:rsid w:val="00817D92"/>
    <w:rsid w:val="00887A64"/>
    <w:rsid w:val="00904836"/>
    <w:rsid w:val="00B30E9C"/>
    <w:rsid w:val="00BE114F"/>
    <w:rsid w:val="00BE66CD"/>
    <w:rsid w:val="00DE1F44"/>
    <w:rsid w:val="00E3324F"/>
    <w:rsid w:val="00E4230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AEE94A"/>
  <w15:chartTrackingRefBased/>
  <w15:docId w15:val="{8F1BAC19-5A5E-4F5D-B6DF-A664C378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A64"/>
    <w:pPr>
      <w:spacing w:before="60" w:after="60"/>
      <w:jc w:val="both"/>
    </w:pPr>
    <w:rPr>
      <w:rFonts w:ascii="Arial" w:hAnsi="Arial"/>
      <w:sz w:val="24"/>
      <w:szCs w:val="24"/>
    </w:rPr>
  </w:style>
  <w:style w:type="paragraph" w:styleId="Heading1">
    <w:name w:val="heading 1"/>
    <w:basedOn w:val="Normal"/>
    <w:next w:val="Normal"/>
    <w:qFormat/>
    <w:rsid w:val="00887A64"/>
    <w:pPr>
      <w:keepNext/>
      <w:spacing w:before="120" w:after="120"/>
      <w:outlineLvl w:val="0"/>
    </w:pPr>
    <w:rPr>
      <w:rFonts w:ascii="Arial Narrow" w:hAnsi="Arial Narrow" w:cs="Arial"/>
      <w:b/>
      <w:bCs/>
      <w:kern w:val="32"/>
      <w:sz w:val="48"/>
      <w:szCs w:val="32"/>
    </w:rPr>
  </w:style>
  <w:style w:type="paragraph" w:styleId="Heading2">
    <w:name w:val="heading 2"/>
    <w:basedOn w:val="Normal"/>
    <w:next w:val="Normal"/>
    <w:qFormat/>
    <w:rsid w:val="00FF7DDD"/>
    <w:pPr>
      <w:keepNext/>
      <w:spacing w:before="240" w:after="120"/>
      <w:outlineLvl w:val="1"/>
    </w:pPr>
    <w:rPr>
      <w:rFonts w:ascii="Arial Narrow" w:hAnsi="Arial Narrow" w:cs="Arial"/>
      <w:b/>
      <w:bCs/>
      <w:iCs/>
      <w:sz w:val="36"/>
      <w:szCs w:val="28"/>
    </w:rPr>
  </w:style>
  <w:style w:type="paragraph" w:styleId="Heading3">
    <w:name w:val="heading 3"/>
    <w:basedOn w:val="Normal"/>
    <w:next w:val="Normal"/>
    <w:qFormat/>
    <w:rsid w:val="00887A64"/>
    <w:pPr>
      <w:keepNext/>
      <w:spacing w:before="120" w:after="120"/>
      <w:outlineLvl w:val="2"/>
    </w:pPr>
    <w:rPr>
      <w:rFonts w:ascii="Arial Narrow" w:hAnsi="Arial Narrow"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7A64"/>
    <w:pPr>
      <w:tabs>
        <w:tab w:val="center" w:pos="4153"/>
        <w:tab w:val="right" w:pos="8306"/>
      </w:tabs>
    </w:pPr>
    <w:rPr>
      <w:b/>
    </w:rPr>
  </w:style>
  <w:style w:type="paragraph" w:styleId="Footer">
    <w:name w:val="footer"/>
    <w:basedOn w:val="Normal"/>
    <w:rsid w:val="00887A64"/>
    <w:pPr>
      <w:tabs>
        <w:tab w:val="center" w:pos="4153"/>
        <w:tab w:val="right" w:pos="8306"/>
      </w:tabs>
      <w:spacing w:before="0" w:after="0"/>
    </w:pPr>
    <w:rPr>
      <w:sz w:val="20"/>
    </w:rPr>
  </w:style>
  <w:style w:type="table" w:styleId="TableGrid">
    <w:name w:val="Table Grid"/>
    <w:basedOn w:val="TableNormal"/>
    <w:rsid w:val="009D1614"/>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3311B"/>
  </w:style>
  <w:style w:type="paragraph" w:styleId="ListParagraph">
    <w:name w:val="List Paragraph"/>
    <w:basedOn w:val="Normal"/>
    <w:uiPriority w:val="34"/>
    <w:qFormat/>
    <w:rsid w:val="00151CF6"/>
    <w:pPr>
      <w:ind w:left="720"/>
      <w:contextualSpacing/>
    </w:pPr>
  </w:style>
  <w:style w:type="character" w:styleId="Hyperlink">
    <w:name w:val="Hyperlink"/>
    <w:basedOn w:val="DefaultParagraphFont"/>
    <w:uiPriority w:val="99"/>
    <w:unhideWhenUsed/>
    <w:rsid w:val="009048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4081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Office Wizard</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Simon Waldron</dc:creator>
  <cp:keywords/>
  <cp:lastModifiedBy>Caitlin</cp:lastModifiedBy>
  <cp:revision>2</cp:revision>
  <dcterms:created xsi:type="dcterms:W3CDTF">2019-06-11T09:33:00Z</dcterms:created>
  <dcterms:modified xsi:type="dcterms:W3CDTF">2019-06-11T09:33:00Z</dcterms:modified>
</cp:coreProperties>
</file>